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71F4" w14:textId="2FAF6A56" w:rsidR="0097551F" w:rsidRDefault="0097551F" w:rsidP="0097551F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ED6FC6" wp14:editId="1E83570E">
            <wp:simplePos x="0" y="0"/>
            <wp:positionH relativeFrom="page">
              <wp:posOffset>563245</wp:posOffset>
            </wp:positionH>
            <wp:positionV relativeFrom="page">
              <wp:posOffset>887730</wp:posOffset>
            </wp:positionV>
            <wp:extent cx="5760720" cy="518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Załącznik nr 6 do SIWZ</w:t>
      </w:r>
    </w:p>
    <w:p w14:paraId="798980D8" w14:textId="6FF9927E" w:rsidR="0097551F" w:rsidRDefault="0097551F" w:rsidP="0097551F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noProof/>
          <w:sz w:val="18"/>
        </w:rPr>
        <w:drawing>
          <wp:inline distT="0" distB="0" distL="0" distR="0" wp14:anchorId="06E5D733" wp14:editId="370FB0AC">
            <wp:extent cx="28575" cy="257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CB31" w14:textId="77777777" w:rsidR="0097551F" w:rsidRPr="005410E9" w:rsidRDefault="0097551F" w:rsidP="0097551F">
      <w:pPr>
        <w:spacing w:line="46" w:lineRule="exact"/>
        <w:rPr>
          <w:rFonts w:ascii="Times New Roman" w:eastAsia="Times New Roman" w:hAnsi="Times New Roman"/>
          <w:sz w:val="56"/>
          <w:szCs w:val="56"/>
        </w:rPr>
      </w:pPr>
    </w:p>
    <w:p w14:paraId="241FDFDC" w14:textId="77777777" w:rsidR="0097551F" w:rsidRDefault="0097551F" w:rsidP="0097551F">
      <w:pPr>
        <w:spacing w:line="0" w:lineRule="atLeast"/>
        <w:ind w:right="1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WZÓR UMOWY</w:t>
      </w:r>
    </w:p>
    <w:p w14:paraId="75DBB237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0850EA22" w14:textId="77777777" w:rsidR="0097551F" w:rsidRDefault="0097551F" w:rsidP="0097551F">
      <w:pPr>
        <w:spacing w:line="354" w:lineRule="exact"/>
        <w:rPr>
          <w:rFonts w:ascii="Times New Roman" w:eastAsia="Times New Roman" w:hAnsi="Times New Roman"/>
        </w:rPr>
      </w:pPr>
    </w:p>
    <w:p w14:paraId="2332E176" w14:textId="77777777" w:rsidR="0097551F" w:rsidRDefault="0097551F" w:rsidP="0097551F">
      <w:pPr>
        <w:ind w:right="-10"/>
        <w:jc w:val="both"/>
        <w:rPr>
          <w:rFonts w:ascii="Verdana" w:hAnsi="Verdana"/>
          <w:b/>
          <w:sz w:val="18"/>
          <w:szCs w:val="18"/>
        </w:rPr>
      </w:pPr>
      <w:r w:rsidRPr="008111C2">
        <w:rPr>
          <w:rFonts w:ascii="Verdana" w:hAnsi="Verdana"/>
          <w:b/>
          <w:sz w:val="18"/>
          <w:szCs w:val="18"/>
        </w:rPr>
        <w:t>UWAGA: Umowa może być uzupełniona za zgodą Zamawiającego o zapisy wynikające z Prawa bankowego lub regulaminu banku jednak wyłącznie w zakresie nie powodującym zasadniczych zmian przedstawionych warunków handlowych niekorzystnych dla Zamawiającego.</w:t>
      </w:r>
    </w:p>
    <w:p w14:paraId="72002DCD" w14:textId="77777777" w:rsidR="0097551F" w:rsidRDefault="0097551F" w:rsidP="0097551F">
      <w:pPr>
        <w:ind w:right="-10"/>
        <w:jc w:val="both"/>
        <w:rPr>
          <w:rFonts w:ascii="Verdana" w:hAnsi="Verdana"/>
          <w:b/>
          <w:sz w:val="18"/>
          <w:szCs w:val="18"/>
        </w:rPr>
      </w:pPr>
    </w:p>
    <w:p w14:paraId="0BEA0BAF" w14:textId="77777777" w:rsidR="0097551F" w:rsidRPr="00A71856" w:rsidRDefault="0097551F" w:rsidP="0097551F">
      <w:pPr>
        <w:ind w:right="-10"/>
        <w:jc w:val="both"/>
        <w:rPr>
          <w:rFonts w:ascii="Verdana" w:hAnsi="Verdana"/>
          <w:b/>
          <w:sz w:val="18"/>
          <w:szCs w:val="18"/>
        </w:rPr>
      </w:pPr>
      <w:r w:rsidRPr="00563624">
        <w:rPr>
          <w:rFonts w:ascii="Verdana" w:hAnsi="Verdana"/>
          <w:sz w:val="18"/>
          <w:szCs w:val="18"/>
        </w:rPr>
        <w:t>zawarta dnia ................................................. w Kłodawie pomiędzy:</w:t>
      </w:r>
    </w:p>
    <w:p w14:paraId="2CCEF5F1" w14:textId="77777777" w:rsidR="0097551F" w:rsidRDefault="0097551F" w:rsidP="0097551F">
      <w:pPr>
        <w:ind w:right="-3"/>
        <w:jc w:val="both"/>
        <w:rPr>
          <w:rFonts w:ascii="Verdana" w:hAnsi="Verdana"/>
          <w:sz w:val="18"/>
          <w:szCs w:val="18"/>
        </w:rPr>
      </w:pPr>
    </w:p>
    <w:p w14:paraId="1ABDEF53" w14:textId="77777777" w:rsidR="0097551F" w:rsidRPr="00563624" w:rsidRDefault="0097551F" w:rsidP="0097551F">
      <w:pPr>
        <w:ind w:right="-3"/>
        <w:jc w:val="both"/>
        <w:rPr>
          <w:rFonts w:ascii="Verdana" w:hAnsi="Verdana"/>
          <w:sz w:val="18"/>
          <w:szCs w:val="18"/>
        </w:rPr>
      </w:pPr>
      <w:r w:rsidRPr="00563624">
        <w:rPr>
          <w:rFonts w:ascii="Verdana" w:hAnsi="Verdana"/>
          <w:b/>
          <w:sz w:val="18"/>
          <w:szCs w:val="18"/>
        </w:rPr>
        <w:t>Gminą Kłodawa</w:t>
      </w:r>
      <w:r w:rsidRPr="00563624">
        <w:rPr>
          <w:rFonts w:ascii="Verdana" w:hAnsi="Verdana"/>
          <w:sz w:val="18"/>
          <w:szCs w:val="18"/>
        </w:rPr>
        <w:t xml:space="preserve"> ul. Gorzowska 40, 66-415 Kłodawa, Nr NIP 599-10-11-288 zwaną dalej w</w:t>
      </w:r>
      <w:r>
        <w:rPr>
          <w:rFonts w:ascii="Verdana" w:hAnsi="Verdana"/>
          <w:sz w:val="18"/>
          <w:szCs w:val="18"/>
        </w:rPr>
        <w:t> </w:t>
      </w:r>
      <w:r w:rsidRPr="00563624">
        <w:rPr>
          <w:rFonts w:ascii="Verdana" w:hAnsi="Verdana"/>
          <w:sz w:val="18"/>
          <w:szCs w:val="18"/>
        </w:rPr>
        <w:t xml:space="preserve">tekście </w:t>
      </w:r>
      <w:r>
        <w:rPr>
          <w:rFonts w:ascii="Verdana" w:hAnsi="Verdana"/>
          <w:sz w:val="18"/>
          <w:szCs w:val="18"/>
        </w:rPr>
        <w:t>„KREDYTOBIORCĄ</w:t>
      </w:r>
      <w:r w:rsidRPr="00563624">
        <w:rPr>
          <w:rFonts w:ascii="Verdana" w:hAnsi="Verdana"/>
          <w:sz w:val="18"/>
          <w:szCs w:val="18"/>
        </w:rPr>
        <w:t>” reprezentowaną przez:</w:t>
      </w:r>
    </w:p>
    <w:p w14:paraId="039315A7" w14:textId="77777777" w:rsidR="0097551F" w:rsidRDefault="0097551F" w:rsidP="009755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sz w:val="18"/>
          <w:szCs w:val="18"/>
        </w:rPr>
        <w:t>Annę Mołodciak – Wójta Gminy Kłodawa</w:t>
      </w:r>
    </w:p>
    <w:p w14:paraId="3CB25A9F" w14:textId="77777777" w:rsidR="0097551F" w:rsidRPr="00F83A10" w:rsidRDefault="0097551F" w:rsidP="009755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sz w:val="18"/>
          <w:szCs w:val="18"/>
        </w:rPr>
        <w:t xml:space="preserve">z kontrasygnatą Agnieszki Chudziak – Skarbnika Gminy Kłodawa </w:t>
      </w:r>
    </w:p>
    <w:p w14:paraId="214B4D05" w14:textId="77777777" w:rsidR="0097551F" w:rsidRPr="00563624" w:rsidRDefault="0097551F" w:rsidP="0097551F">
      <w:pPr>
        <w:ind w:right="-567"/>
        <w:jc w:val="both"/>
        <w:rPr>
          <w:rFonts w:ascii="Verdana" w:hAnsi="Verdana"/>
          <w:sz w:val="18"/>
          <w:szCs w:val="18"/>
        </w:rPr>
      </w:pPr>
      <w:r w:rsidRPr="00563624">
        <w:rPr>
          <w:rFonts w:ascii="Verdana" w:hAnsi="Verdana"/>
          <w:sz w:val="18"/>
          <w:szCs w:val="18"/>
        </w:rPr>
        <w:t>a</w:t>
      </w:r>
    </w:p>
    <w:p w14:paraId="60D688B0" w14:textId="77777777" w:rsidR="0097551F" w:rsidRPr="00563624" w:rsidRDefault="0097551F" w:rsidP="009755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right="-3" w:firstLine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146B9E8" w14:textId="77777777" w:rsidR="0097551F" w:rsidRPr="00563624" w:rsidRDefault="0097551F" w:rsidP="0097551F">
      <w:pPr>
        <w:ind w:right="-3"/>
        <w:jc w:val="both"/>
        <w:rPr>
          <w:rFonts w:ascii="Verdana" w:hAnsi="Verdana"/>
          <w:sz w:val="18"/>
          <w:szCs w:val="18"/>
        </w:rPr>
      </w:pPr>
      <w:r w:rsidRPr="00563624">
        <w:rPr>
          <w:rFonts w:ascii="Verdana" w:hAnsi="Verdana"/>
          <w:sz w:val="18"/>
          <w:szCs w:val="18"/>
        </w:rPr>
        <w:t>Nr NIP …………………………… zarejest</w:t>
      </w:r>
      <w:r>
        <w:rPr>
          <w:rFonts w:ascii="Verdana" w:hAnsi="Verdana"/>
          <w:sz w:val="18"/>
          <w:szCs w:val="18"/>
        </w:rPr>
        <w:t>rowanym w …………………………………………………………………………………………………</w:t>
      </w:r>
    </w:p>
    <w:p w14:paraId="3156B753" w14:textId="77777777" w:rsidR="0097551F" w:rsidRPr="00563624" w:rsidRDefault="0097551F" w:rsidP="0097551F">
      <w:pPr>
        <w:ind w:right="-567"/>
        <w:jc w:val="both"/>
        <w:rPr>
          <w:rFonts w:ascii="Verdana" w:hAnsi="Verdana"/>
          <w:sz w:val="18"/>
          <w:szCs w:val="18"/>
        </w:rPr>
      </w:pPr>
      <w:r w:rsidRPr="00563624">
        <w:rPr>
          <w:rFonts w:ascii="Verdana" w:hAnsi="Verdana"/>
          <w:sz w:val="18"/>
          <w:szCs w:val="18"/>
        </w:rPr>
        <w:t>zwanym dalej „</w:t>
      </w:r>
      <w:r>
        <w:rPr>
          <w:rFonts w:ascii="Verdana" w:hAnsi="Verdana"/>
          <w:sz w:val="18"/>
          <w:szCs w:val="18"/>
        </w:rPr>
        <w:t>BANKIEM</w:t>
      </w:r>
      <w:r w:rsidRPr="00563624">
        <w:rPr>
          <w:rFonts w:ascii="Verdana" w:hAnsi="Verdana"/>
          <w:sz w:val="18"/>
          <w:szCs w:val="18"/>
        </w:rPr>
        <w:t>” reprezentowanym przez:</w:t>
      </w:r>
    </w:p>
    <w:p w14:paraId="66C3ADE9" w14:textId="77777777" w:rsidR="0097551F" w:rsidRPr="00A71856" w:rsidRDefault="0097551F" w:rsidP="009755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right="-3" w:firstLine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F3BDC6" w14:textId="77777777" w:rsidR="0097551F" w:rsidRPr="008111C2" w:rsidRDefault="0097551F" w:rsidP="0097551F">
      <w:pPr>
        <w:pStyle w:val="Tekstpodstawowy"/>
        <w:spacing w:before="3"/>
        <w:rPr>
          <w:rFonts w:ascii="Verdana" w:hAnsi="Verdana"/>
          <w:spacing w:val="-2"/>
          <w:sz w:val="18"/>
        </w:rPr>
      </w:pPr>
    </w:p>
    <w:p w14:paraId="50C457FB" w14:textId="77777777" w:rsidR="0097551F" w:rsidRPr="004F7030" w:rsidRDefault="0097551F" w:rsidP="0097551F">
      <w:pPr>
        <w:pStyle w:val="Tekstpodstawowy"/>
        <w:spacing w:before="15"/>
        <w:rPr>
          <w:rFonts w:ascii="Verdana" w:hAnsi="Verdana"/>
          <w:spacing w:val="-2"/>
          <w:sz w:val="18"/>
        </w:rPr>
      </w:pPr>
      <w:r w:rsidRPr="008111C2">
        <w:rPr>
          <w:rFonts w:ascii="Verdana" w:hAnsi="Verdana"/>
          <w:spacing w:val="-2"/>
          <w:sz w:val="18"/>
        </w:rPr>
        <w:t>została zawarta umowa o następującej treści:</w:t>
      </w:r>
    </w:p>
    <w:p w14:paraId="17700630" w14:textId="77777777" w:rsidR="0097551F" w:rsidRPr="00F83A10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>§ 1.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Bank udziela Kredytobiorcy, na podstawie przeprowadzonego postępowania w trybie ustawy Prawo zamówień publicznych, na warunkach określonych niniejszą umową, długoterminowego kredytu w wysokośc</w:t>
      </w:r>
      <w:r w:rsidRPr="00A71856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  <w:lang w:eastAsia="en-US"/>
        </w:rPr>
        <w:t xml:space="preserve">7.200.000 zł </w:t>
      </w:r>
      <w:r>
        <w:rPr>
          <w:rFonts w:ascii="Verdana" w:hAnsi="Verdana"/>
          <w:sz w:val="18"/>
          <w:szCs w:val="18"/>
        </w:rPr>
        <w:t xml:space="preserve">(słownie: siedem milionów dwieście tysięcy złotych, 00/100 gr) </w:t>
      </w:r>
      <w:r w:rsidRPr="00F83A10">
        <w:rPr>
          <w:rFonts w:ascii="Verdana" w:hAnsi="Verdana"/>
          <w:sz w:val="18"/>
          <w:szCs w:val="18"/>
        </w:rPr>
        <w:t>na finansowanie planowanego deficytu budżetu Gminy Kłodawa w</w:t>
      </w:r>
      <w:r>
        <w:rPr>
          <w:rFonts w:ascii="Verdana" w:hAnsi="Verdana"/>
          <w:sz w:val="18"/>
          <w:szCs w:val="18"/>
        </w:rPr>
        <w:t xml:space="preserve"> </w:t>
      </w:r>
      <w:r w:rsidRPr="00F83A10">
        <w:rPr>
          <w:rFonts w:ascii="Verdana" w:hAnsi="Verdana"/>
          <w:sz w:val="18"/>
          <w:szCs w:val="18"/>
        </w:rPr>
        <w:t>latach 2020-2021 i</w:t>
      </w:r>
      <w:r>
        <w:rPr>
          <w:rFonts w:ascii="Verdana" w:hAnsi="Verdana"/>
          <w:sz w:val="18"/>
          <w:szCs w:val="18"/>
        </w:rPr>
        <w:t xml:space="preserve"> spłatę wcześniej zaciągniętych zobowiązań z tytułu kredytów w </w:t>
      </w:r>
      <w:r w:rsidRPr="00F83A10">
        <w:rPr>
          <w:rFonts w:ascii="Verdana" w:hAnsi="Verdana"/>
          <w:sz w:val="18"/>
          <w:szCs w:val="18"/>
        </w:rPr>
        <w:t>latach 2020-2021</w:t>
      </w:r>
      <w:r w:rsidRPr="00F83A10">
        <w:rPr>
          <w:rFonts w:ascii="Verdana" w:hAnsi="Verdana"/>
          <w:sz w:val="18"/>
          <w:szCs w:val="18"/>
          <w:lang w:eastAsia="en-US"/>
        </w:rPr>
        <w:t>.</w:t>
      </w:r>
    </w:p>
    <w:p w14:paraId="3FAA1649" w14:textId="77777777" w:rsidR="0097551F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2. </w:t>
      </w:r>
      <w:r>
        <w:rPr>
          <w:rFonts w:ascii="Verdana" w:hAnsi="Verdana"/>
          <w:sz w:val="18"/>
          <w:szCs w:val="18"/>
        </w:rPr>
        <w:t xml:space="preserve">1. </w:t>
      </w:r>
      <w:r w:rsidRPr="00972F38">
        <w:rPr>
          <w:rFonts w:ascii="Verdana" w:hAnsi="Verdana"/>
          <w:sz w:val="18"/>
          <w:szCs w:val="18"/>
        </w:rPr>
        <w:t>Bank stawia, po uzyskaniu</w:t>
      </w:r>
      <w:r>
        <w:rPr>
          <w:rFonts w:ascii="Verdana" w:hAnsi="Verdana"/>
          <w:sz w:val="18"/>
          <w:szCs w:val="18"/>
        </w:rPr>
        <w:t xml:space="preserve"> zabezpieczenia określonego w § </w:t>
      </w:r>
      <w:r w:rsidRPr="00972F38">
        <w:rPr>
          <w:rFonts w:ascii="Verdana" w:hAnsi="Verdana"/>
          <w:sz w:val="18"/>
          <w:szCs w:val="18"/>
        </w:rPr>
        <w:t>5 umowy, do dyspozycji Kredytobior</w:t>
      </w:r>
      <w:r>
        <w:rPr>
          <w:rFonts w:ascii="Verdana" w:hAnsi="Verdana"/>
          <w:sz w:val="18"/>
          <w:szCs w:val="18"/>
        </w:rPr>
        <w:t xml:space="preserve">cy środki udzielonego kredytu w kwocie </w:t>
      </w:r>
      <w:r>
        <w:rPr>
          <w:rFonts w:ascii="Verdana" w:hAnsi="Verdana"/>
          <w:sz w:val="18"/>
          <w:szCs w:val="18"/>
          <w:lang w:eastAsia="en-US"/>
        </w:rPr>
        <w:t>7.200.000</w:t>
      </w:r>
      <w:r w:rsidRPr="00630251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972F38">
        <w:rPr>
          <w:rFonts w:ascii="Verdana" w:hAnsi="Verdana"/>
          <w:sz w:val="18"/>
          <w:szCs w:val="18"/>
        </w:rPr>
        <w:t>zł</w:t>
      </w:r>
      <w:r>
        <w:rPr>
          <w:rFonts w:ascii="Verdana" w:hAnsi="Verdana"/>
          <w:sz w:val="18"/>
          <w:szCs w:val="18"/>
        </w:rPr>
        <w:t xml:space="preserve">. </w:t>
      </w:r>
    </w:p>
    <w:p w14:paraId="7B25C6DB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 xml:space="preserve">Bank uruchomi środki w formie przelewu na rachunek </w:t>
      </w:r>
      <w:r>
        <w:rPr>
          <w:rFonts w:ascii="Verdana" w:hAnsi="Verdana"/>
          <w:sz w:val="18"/>
          <w:szCs w:val="18"/>
        </w:rPr>
        <w:t xml:space="preserve">Gminy Kłodawa </w:t>
      </w:r>
      <w:r w:rsidRPr="00972F38"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>…………………………………… prowadzony przez Gospodarczy Bank Spółdzielczy w Barlinku.</w:t>
      </w:r>
    </w:p>
    <w:p w14:paraId="734AC5AD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972F38">
        <w:rPr>
          <w:rFonts w:ascii="Verdana" w:hAnsi="Verdana"/>
          <w:sz w:val="18"/>
          <w:szCs w:val="18"/>
        </w:rPr>
        <w:t xml:space="preserve">Bank nie pobierze z tytułu uruchomienia kredytu żadnych prowizji ani innych opłat związanych </w:t>
      </w:r>
      <w:r>
        <w:rPr>
          <w:rFonts w:ascii="Verdana" w:hAnsi="Verdana"/>
          <w:sz w:val="18"/>
          <w:szCs w:val="18"/>
        </w:rPr>
        <w:br/>
      </w:r>
      <w:r w:rsidRPr="00972F38">
        <w:rPr>
          <w:rFonts w:ascii="Verdana" w:hAnsi="Verdana"/>
          <w:sz w:val="18"/>
          <w:szCs w:val="18"/>
        </w:rPr>
        <w:t>z uruchomieniem, zabezpieczeniem oraz obsługą kredytu w całym okresie kredytowania.</w:t>
      </w:r>
    </w:p>
    <w:p w14:paraId="168E8373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3. </w:t>
      </w:r>
      <w:r w:rsidRPr="00410CC5">
        <w:rPr>
          <w:rFonts w:ascii="Verdana" w:hAnsi="Verdana"/>
          <w:sz w:val="18"/>
          <w:szCs w:val="18"/>
        </w:rPr>
        <w:t>1. Kwota wykorzystanego kredytu jest oprocentowana według zmiennej stawki WIBOR dla depozytów jedno- miesięcznych obowiązującej na każdy pierwszy dzień okresu odsetkowego – kwartału kalendarzowego (publikowanej w internetowym serwisie informacyjnym Reuters o godz. 11.00) powiększonej (+)/pomniejszonej (-) o stałą marżę w wysokości ................ punktu procentowego w stosunku rocznym. W</w:t>
      </w:r>
      <w:r>
        <w:rPr>
          <w:rFonts w:ascii="Verdana" w:hAnsi="Verdana"/>
          <w:sz w:val="18"/>
          <w:szCs w:val="18"/>
        </w:rPr>
        <w:t> </w:t>
      </w:r>
      <w:r w:rsidRPr="00410CC5">
        <w:rPr>
          <w:rFonts w:ascii="Verdana" w:hAnsi="Verdana"/>
          <w:sz w:val="18"/>
          <w:szCs w:val="18"/>
        </w:rPr>
        <w:t>dniu podpisania umowy oprocentowanie wynosi ..............% w stosunku rocznym.</w:t>
      </w:r>
    </w:p>
    <w:p w14:paraId="74558128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2. W przypadku, gdy pierwszy dzień okresu odsetkowego, o którym mowa w ust.1 jest dniem ustawowo wolnym od pracy stosuje się stawkę WIBOR z kolejnego dnia roboczego następującego po tym dniu. Jeżeli dniem wolny od pracy dla banku jest sobota nie będąca dniem świątecznym stosuje się stawkę WIBOR</w:t>
      </w:r>
      <w:r>
        <w:rPr>
          <w:rFonts w:ascii="Verdana" w:hAnsi="Verdana"/>
          <w:sz w:val="18"/>
          <w:szCs w:val="18"/>
        </w:rPr>
        <w:t xml:space="preserve"> </w:t>
      </w:r>
      <w:r w:rsidRPr="00410CC5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 </w:t>
      </w:r>
      <w:r w:rsidRPr="00410CC5">
        <w:rPr>
          <w:rFonts w:ascii="Verdana" w:hAnsi="Verdana"/>
          <w:sz w:val="18"/>
          <w:szCs w:val="18"/>
        </w:rPr>
        <w:t>ostatniego dnia roboczego poprzedzającego pierwszy dzień okresu odsetkowego.</w:t>
      </w:r>
    </w:p>
    <w:p w14:paraId="0F48C615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3. Określone w chwili zawierania umowy oprocentowanie może ulegać w okresie umownym zmianom tylko w</w:t>
      </w:r>
      <w:r>
        <w:rPr>
          <w:rFonts w:ascii="Verdana" w:hAnsi="Verdana"/>
          <w:sz w:val="18"/>
          <w:szCs w:val="18"/>
        </w:rPr>
        <w:t> </w:t>
      </w:r>
      <w:r w:rsidRPr="00410CC5">
        <w:rPr>
          <w:rFonts w:ascii="Verdana" w:hAnsi="Verdana"/>
          <w:sz w:val="18"/>
          <w:szCs w:val="18"/>
        </w:rPr>
        <w:t xml:space="preserve">przypadku zmiany stawki WIBOR dla depozytów jednomiesięcznych (stopa bazowa). Marża w okresie umownym jest stała. W każdym okresie obrachunkowym - </w:t>
      </w:r>
      <w:r>
        <w:rPr>
          <w:rFonts w:ascii="Verdana" w:hAnsi="Verdana"/>
          <w:sz w:val="18"/>
          <w:szCs w:val="18"/>
        </w:rPr>
        <w:t>miesiącu</w:t>
      </w:r>
      <w:r w:rsidRPr="00410CC5">
        <w:rPr>
          <w:rFonts w:ascii="Verdana" w:hAnsi="Verdana"/>
          <w:sz w:val="18"/>
          <w:szCs w:val="18"/>
        </w:rPr>
        <w:t xml:space="preserve"> kalendarzowym, wchodzącym w skład umownego okresu kredytowania stopa oprocentowania kredytu jest stała.</w:t>
      </w:r>
    </w:p>
    <w:p w14:paraId="75E3D27E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4. O fakcie wprowadzenia, w okresie obowiązywania umowy o kredyt, nowej stopy bazowej, Bank zawiadomi pisemnie Kredytobiorcę listem poleconym.</w:t>
      </w:r>
    </w:p>
    <w:p w14:paraId="400F14D3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lastRenderedPageBreak/>
        <w:t>5. Należne odsetki naliczane są za każdy dzień korzystania z kredytu licząc od dnia jego udzielenia. Naliczanie odsetek dokonuje się w miesięcznych okresach i o ich wysokości informuje, w sposób określony w ust.4, Kredytobiorcę.</w:t>
      </w:r>
    </w:p>
    <w:p w14:paraId="1D9EAF9B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 xml:space="preserve">6. Łączne odsetki od wykorzystanego kredytu są płatne po zakończeniu </w:t>
      </w:r>
      <w:r>
        <w:rPr>
          <w:rFonts w:ascii="Verdana" w:hAnsi="Verdana"/>
          <w:sz w:val="18"/>
          <w:szCs w:val="18"/>
        </w:rPr>
        <w:t xml:space="preserve">miesiąca </w:t>
      </w:r>
      <w:r w:rsidRPr="00410CC5">
        <w:rPr>
          <w:rFonts w:ascii="Verdana" w:hAnsi="Verdana"/>
          <w:sz w:val="18"/>
          <w:szCs w:val="18"/>
        </w:rPr>
        <w:t>kalendarzowego w</w:t>
      </w:r>
      <w:r>
        <w:rPr>
          <w:rFonts w:ascii="Verdana" w:hAnsi="Verdana"/>
          <w:sz w:val="18"/>
          <w:szCs w:val="18"/>
        </w:rPr>
        <w:t> </w:t>
      </w:r>
      <w:r w:rsidRPr="00410CC5">
        <w:rPr>
          <w:rFonts w:ascii="Verdana" w:hAnsi="Verdana"/>
          <w:sz w:val="18"/>
          <w:szCs w:val="18"/>
        </w:rPr>
        <w:t>terminie 7 dni od daty otrzymania od Banku informacji pisemnej o wysokości naliczonych odsetek, przy czym:</w:t>
      </w:r>
    </w:p>
    <w:p w14:paraId="6BC395B0" w14:textId="77777777" w:rsidR="0097551F" w:rsidRPr="00410CC5" w:rsidRDefault="0097551F" w:rsidP="0097551F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pierwszy okres obrachunkowy liczony jest od dnia wypłaty kredytu</w:t>
      </w:r>
      <w:r>
        <w:rPr>
          <w:rFonts w:ascii="Verdana" w:hAnsi="Verdana"/>
          <w:sz w:val="18"/>
          <w:szCs w:val="18"/>
        </w:rPr>
        <w:t xml:space="preserve"> i kończy się w dniu 31.</w:t>
      </w:r>
      <w:r w:rsidRPr="00410CC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410CC5">
        <w:rPr>
          <w:rFonts w:ascii="Verdana" w:hAnsi="Verdana"/>
          <w:sz w:val="18"/>
          <w:szCs w:val="18"/>
        </w:rPr>
        <w:t>.20</w:t>
      </w:r>
      <w:r>
        <w:rPr>
          <w:rFonts w:ascii="Verdana" w:hAnsi="Verdana"/>
          <w:sz w:val="18"/>
          <w:szCs w:val="18"/>
        </w:rPr>
        <w:t xml:space="preserve">20 </w:t>
      </w:r>
      <w:r w:rsidRPr="00410CC5">
        <w:rPr>
          <w:rFonts w:ascii="Verdana" w:hAnsi="Verdana"/>
          <w:sz w:val="18"/>
          <w:szCs w:val="18"/>
        </w:rPr>
        <w:t xml:space="preserve">r. </w:t>
      </w:r>
    </w:p>
    <w:p w14:paraId="49526C9C" w14:textId="77777777" w:rsidR="0097551F" w:rsidRPr="00410CC5" w:rsidRDefault="0097551F" w:rsidP="0097551F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 xml:space="preserve">kolejne </w:t>
      </w:r>
      <w:r>
        <w:rPr>
          <w:rFonts w:ascii="Verdana" w:hAnsi="Verdana"/>
          <w:sz w:val="18"/>
          <w:szCs w:val="18"/>
        </w:rPr>
        <w:t>miesięczne</w:t>
      </w:r>
      <w:r w:rsidRPr="00410CC5">
        <w:rPr>
          <w:rFonts w:ascii="Verdana" w:hAnsi="Verdana"/>
          <w:sz w:val="18"/>
          <w:szCs w:val="18"/>
        </w:rPr>
        <w:t xml:space="preserve"> okresy obrachunkowe liczone są od następnego dnia po zakończeniu poprzedniego okresu obrachunkowego,</w:t>
      </w:r>
    </w:p>
    <w:p w14:paraId="7A1D7742" w14:textId="77777777" w:rsidR="0097551F" w:rsidRPr="00410CC5" w:rsidRDefault="0097551F" w:rsidP="0097551F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ostatni okres obrachunkowy kończy się w dniu poprzedzającym całkowitą spłatę kredytu,</w:t>
      </w:r>
    </w:p>
    <w:p w14:paraId="57750FF8" w14:textId="77777777" w:rsidR="0097551F" w:rsidRPr="00410CC5" w:rsidRDefault="0097551F" w:rsidP="0097551F">
      <w:pPr>
        <w:numPr>
          <w:ilvl w:val="0"/>
          <w:numId w:val="4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ostatnia rata odsetek jest płatna w terminie spłaty ostatniej raty kredytu.</w:t>
      </w:r>
    </w:p>
    <w:p w14:paraId="40F273A3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 xml:space="preserve">7. </w:t>
      </w:r>
      <w:r w:rsidRPr="00410CC5">
        <w:rPr>
          <w:rFonts w:ascii="Verdana" w:hAnsi="Verdana"/>
          <w:sz w:val="18"/>
          <w:szCs w:val="18"/>
          <w:lang w:eastAsia="en-US"/>
        </w:rPr>
        <w:t xml:space="preserve">Karencja w spłacie rat kapitałowych kredytu: </w:t>
      </w:r>
      <w:r w:rsidRPr="00410CC5">
        <w:rPr>
          <w:rFonts w:ascii="Verdana" w:hAnsi="Verdana"/>
          <w:b/>
          <w:sz w:val="18"/>
          <w:szCs w:val="18"/>
          <w:lang w:eastAsia="en-US"/>
        </w:rPr>
        <w:t xml:space="preserve">do </w:t>
      </w:r>
      <w:r w:rsidRPr="00410CC5">
        <w:rPr>
          <w:rFonts w:ascii="Verdana" w:hAnsi="Verdana"/>
          <w:b/>
          <w:iCs/>
          <w:sz w:val="18"/>
          <w:szCs w:val="18"/>
          <w:lang w:eastAsia="en-US"/>
        </w:rPr>
        <w:t>31 grudnia 20</w:t>
      </w:r>
      <w:r>
        <w:rPr>
          <w:rFonts w:ascii="Verdana" w:hAnsi="Verdana"/>
          <w:b/>
          <w:iCs/>
          <w:sz w:val="18"/>
          <w:szCs w:val="18"/>
          <w:lang w:eastAsia="en-US"/>
        </w:rPr>
        <w:t>20</w:t>
      </w:r>
      <w:r w:rsidRPr="00410CC5">
        <w:rPr>
          <w:rFonts w:ascii="Verdana" w:hAnsi="Verdana"/>
          <w:b/>
          <w:iCs/>
          <w:sz w:val="18"/>
          <w:szCs w:val="18"/>
          <w:lang w:eastAsia="en-US"/>
        </w:rPr>
        <w:t xml:space="preserve"> r</w:t>
      </w:r>
      <w:r w:rsidRPr="00410CC5">
        <w:rPr>
          <w:rFonts w:ascii="Verdana" w:hAnsi="Verdana"/>
          <w:b/>
          <w:i/>
          <w:iCs/>
          <w:sz w:val="18"/>
          <w:szCs w:val="18"/>
          <w:lang w:eastAsia="en-US"/>
        </w:rPr>
        <w:t>.</w:t>
      </w:r>
    </w:p>
    <w:p w14:paraId="304B0630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8. Za spłatę odsetek przyjmuje się dzień wpływu należności na rachunek kredytowy. Jeżeli termin płatności przypada na dzień uznany ustawowo za wolny od pracy, spłata odsetek następuje w pierwszym dniu roboczym przypadającym pod dniu ustawowo wolnym od pracy</w:t>
      </w:r>
    </w:p>
    <w:p w14:paraId="49392E56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9. Odsetki od zaciągniętego kredytu nie będą kapitalizowane.</w:t>
      </w:r>
    </w:p>
    <w:p w14:paraId="31B37D59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10. Przy naliczaniu odsetek przyjmuje się, iż:</w:t>
      </w:r>
    </w:p>
    <w:p w14:paraId="4DDC8C95" w14:textId="77777777" w:rsidR="0097551F" w:rsidRPr="00410CC5" w:rsidRDefault="0097551F" w:rsidP="0097551F">
      <w:pPr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miesiąc ma rzeczywistą liczbę dni,</w:t>
      </w:r>
    </w:p>
    <w:p w14:paraId="210A1463" w14:textId="77777777" w:rsidR="0097551F" w:rsidRPr="00410CC5" w:rsidRDefault="0097551F" w:rsidP="0097551F">
      <w:pPr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rok ma 365 dni, rok przestępny 366 dni.</w:t>
      </w:r>
    </w:p>
    <w:p w14:paraId="1ABCCECB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11. Odsetki od wykorzystanego kredytu będą płatne przez Kredytobiorcę na rachunek ……………………………………</w:t>
      </w:r>
    </w:p>
    <w:p w14:paraId="5855F765" w14:textId="77777777" w:rsidR="0097551F" w:rsidRPr="00410CC5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10CC5">
        <w:rPr>
          <w:rFonts w:ascii="Verdana" w:hAnsi="Verdana"/>
          <w:sz w:val="18"/>
          <w:szCs w:val="18"/>
        </w:rPr>
        <w:t>12. W przypadku, gdy stawka WIBOR, o której mowa w ust. 1osiągnie poziom poniżej O (zera), strony umowy zgodnie postanawiają, że do czasu osiągnięcia przez tę stawkę wartości dodatniej, do wyliczenia oprocentowania kredytu przyjęta zostanie stawka równa 0 (zero).</w:t>
      </w:r>
    </w:p>
    <w:p w14:paraId="7500B9A0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4. </w:t>
      </w:r>
      <w:r>
        <w:rPr>
          <w:rFonts w:ascii="Verdana" w:hAnsi="Verdana"/>
          <w:sz w:val="18"/>
          <w:szCs w:val="18"/>
        </w:rPr>
        <w:t xml:space="preserve">1. </w:t>
      </w:r>
      <w:r w:rsidRPr="00972F38">
        <w:rPr>
          <w:rFonts w:ascii="Verdana" w:hAnsi="Verdana"/>
          <w:sz w:val="18"/>
          <w:szCs w:val="18"/>
        </w:rPr>
        <w:t>Kredytobiorca zobowiązuje się do spłaty kredytu na rachunek Banku nr</w:t>
      </w:r>
      <w:r>
        <w:rPr>
          <w:rFonts w:ascii="Verdana" w:hAnsi="Verdana"/>
          <w:sz w:val="18"/>
          <w:szCs w:val="18"/>
        </w:rPr>
        <w:t xml:space="preserve"> …………………………….</w:t>
      </w:r>
      <w:r w:rsidRPr="00972F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b</w:t>
      </w:r>
      <w:r w:rsidRPr="00972F38">
        <w:rPr>
          <w:rFonts w:ascii="Verdana" w:hAnsi="Verdana"/>
          <w:sz w:val="18"/>
          <w:szCs w:val="18"/>
        </w:rPr>
        <w:t>anku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 </w:t>
      </w:r>
      <w:r w:rsidRPr="00972F38">
        <w:rPr>
          <w:rFonts w:ascii="Verdana" w:hAnsi="Verdana"/>
          <w:sz w:val="18"/>
          <w:szCs w:val="18"/>
        </w:rPr>
        <w:t xml:space="preserve">w kwotach i terminach określonych </w:t>
      </w:r>
      <w:r>
        <w:rPr>
          <w:rFonts w:ascii="Verdana" w:hAnsi="Verdana"/>
          <w:sz w:val="18"/>
          <w:szCs w:val="18"/>
        </w:rPr>
        <w:t xml:space="preserve">harmonogramie spłat kredytu, który będzie stanowił załącznik do umowy. </w:t>
      </w:r>
    </w:p>
    <w:p w14:paraId="37DE2A75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>Za dzień spłaty kredytu lub jego raty uważa się dzień wpływu kwoty na rachunek, o którym mowa w ust. 1. Jeżeli termin płatności przypada na dzień uznany za ustawowo wolny od pracy, spłata kredytu następuje w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pierwszym dniu roboczym przypadającym po dniu ustawowo wolnym od pracy.</w:t>
      </w:r>
    </w:p>
    <w:p w14:paraId="610FA3BE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972F38">
        <w:rPr>
          <w:rFonts w:ascii="Verdana" w:hAnsi="Verdana"/>
          <w:sz w:val="18"/>
          <w:szCs w:val="18"/>
        </w:rPr>
        <w:t>Niespłacenie przez Kredytobiorcę kredytu lub jego części w terminach określonych w ust 1,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spowoduje przeniesienie niespłaconej w terminie kwoty kredytu na rachunek kredytu przeterminowanego, oprocentowanego według stawki dla zadłużenia prze</w:t>
      </w:r>
      <w:r>
        <w:rPr>
          <w:rFonts w:ascii="Verdana" w:hAnsi="Verdana"/>
          <w:sz w:val="18"/>
          <w:szCs w:val="18"/>
        </w:rPr>
        <w:t>terminowanego obowiązującego w b</w:t>
      </w:r>
      <w:r w:rsidRPr="00972F38">
        <w:rPr>
          <w:rFonts w:ascii="Verdana" w:hAnsi="Verdana"/>
          <w:sz w:val="18"/>
          <w:szCs w:val="18"/>
        </w:rPr>
        <w:t>anku.</w:t>
      </w:r>
    </w:p>
    <w:p w14:paraId="300996AD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972F38">
        <w:rPr>
          <w:rFonts w:ascii="Verdana" w:hAnsi="Verdana"/>
          <w:sz w:val="18"/>
          <w:szCs w:val="18"/>
        </w:rPr>
        <w:t>Odsetki za czas opóźnienia pobiera się za każdy dzień zwłoki począwszy od następnego dnia po upływie terminu płatności, do dnia dokonania wpłaty włącznie tj. uznania</w:t>
      </w:r>
      <w:r>
        <w:rPr>
          <w:rFonts w:ascii="Verdana" w:hAnsi="Verdana"/>
          <w:sz w:val="18"/>
          <w:szCs w:val="18"/>
        </w:rPr>
        <w:t xml:space="preserve"> rachunku bankowego banku</w:t>
      </w:r>
      <w:r w:rsidRPr="00972F38">
        <w:rPr>
          <w:rFonts w:ascii="Verdana" w:hAnsi="Verdana"/>
          <w:sz w:val="18"/>
          <w:szCs w:val="18"/>
        </w:rPr>
        <w:t>.</w:t>
      </w:r>
    </w:p>
    <w:p w14:paraId="7AE63ED7" w14:textId="77777777" w:rsidR="0097551F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Pr="00972F38">
        <w:rPr>
          <w:rFonts w:ascii="Verdana" w:hAnsi="Verdana"/>
          <w:sz w:val="18"/>
          <w:szCs w:val="18"/>
        </w:rPr>
        <w:t xml:space="preserve">W razie niezaspokojenia swojego roszczenia, o którym mowa w ust. 3 w ciągu 10 dni kalendarzowych, </w:t>
      </w:r>
      <w:r>
        <w:rPr>
          <w:rFonts w:ascii="Verdana" w:hAnsi="Verdana"/>
          <w:sz w:val="18"/>
          <w:szCs w:val="18"/>
        </w:rPr>
        <w:t xml:space="preserve">bank </w:t>
      </w:r>
      <w:r w:rsidRPr="00972F38">
        <w:rPr>
          <w:rFonts w:ascii="Verdana" w:hAnsi="Verdana"/>
          <w:sz w:val="18"/>
          <w:szCs w:val="18"/>
        </w:rPr>
        <w:t>przystąpi do odzyskania swoich wierzytelności wraz z odsetkami z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zabezpieczenia, o którym mowa</w:t>
      </w:r>
      <w:r>
        <w:rPr>
          <w:rFonts w:ascii="Verdana" w:hAnsi="Verdana"/>
          <w:sz w:val="18"/>
          <w:szCs w:val="18"/>
        </w:rPr>
        <w:t xml:space="preserve"> w § </w:t>
      </w:r>
      <w:r w:rsidRPr="00972F38">
        <w:rPr>
          <w:rFonts w:ascii="Verdana" w:hAnsi="Verdana"/>
          <w:sz w:val="18"/>
          <w:szCs w:val="18"/>
        </w:rPr>
        <w:t>5.</w:t>
      </w:r>
    </w:p>
    <w:p w14:paraId="6E05AFB2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Pr="00972F38">
        <w:rPr>
          <w:rFonts w:ascii="Verdana" w:hAnsi="Verdana"/>
          <w:sz w:val="18"/>
          <w:szCs w:val="18"/>
        </w:rPr>
        <w:t>Kredytobiorca ma prawo dokonać wcześniejszej spłaty kredytu lub jego części bez ponoszenia jakichkolwiek obciążeń z tego tytułu i bez uprzedniego powiadomienia</w:t>
      </w:r>
      <w:r>
        <w:rPr>
          <w:rFonts w:ascii="Verdana" w:hAnsi="Verdana"/>
          <w:sz w:val="18"/>
          <w:szCs w:val="18"/>
        </w:rPr>
        <w:t xml:space="preserve"> banku</w:t>
      </w:r>
      <w:r w:rsidRPr="00972F38">
        <w:rPr>
          <w:rFonts w:ascii="Verdana" w:hAnsi="Verdana"/>
          <w:sz w:val="18"/>
          <w:szCs w:val="18"/>
        </w:rPr>
        <w:t>. W przypadku wcześniejszej, częściowej spłaty kredytu, okres kredytowania pozostaje bez zmian, chyba że Kredytobiorca złoży odmienną dyspozycje na piśmie.</w:t>
      </w:r>
    </w:p>
    <w:p w14:paraId="6B322796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Pr="00972F38">
        <w:rPr>
          <w:rFonts w:ascii="Verdana" w:hAnsi="Verdana"/>
          <w:sz w:val="18"/>
          <w:szCs w:val="18"/>
        </w:rPr>
        <w:t>W przypadku niespłacenia odsetek w terminach określonyc</w:t>
      </w:r>
      <w:r>
        <w:rPr>
          <w:rFonts w:ascii="Verdana" w:hAnsi="Verdana"/>
          <w:sz w:val="18"/>
          <w:szCs w:val="18"/>
        </w:rPr>
        <w:t>h w §</w:t>
      </w:r>
      <w:r w:rsidRPr="00972F38">
        <w:rPr>
          <w:rFonts w:ascii="Verdana" w:hAnsi="Verdana"/>
          <w:sz w:val="18"/>
          <w:szCs w:val="18"/>
        </w:rPr>
        <w:t>3 ust.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6, Kredytodawca stosuje odpowiednio postanowienia §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4 ust.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3 i 5.</w:t>
      </w:r>
    </w:p>
    <w:p w14:paraId="7E25A34B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>§ 5.</w:t>
      </w:r>
      <w:r>
        <w:rPr>
          <w:rFonts w:ascii="Verdana" w:hAnsi="Verdana"/>
          <w:sz w:val="18"/>
          <w:szCs w:val="18"/>
        </w:rPr>
        <w:t xml:space="preserve"> 1. </w:t>
      </w:r>
      <w:r w:rsidRPr="00972F38">
        <w:rPr>
          <w:rFonts w:ascii="Verdana" w:hAnsi="Verdana"/>
          <w:sz w:val="18"/>
          <w:szCs w:val="18"/>
        </w:rPr>
        <w:t>Prawne zabezpieczenie spłaty udzielonego kredytu stanowi weksel in blanco wystawiony przez Kredytobiorcę wraz z deklaracją wekslową.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Dokumenty dotyczące zabezpieczenia stanowią integralną część umowy kredytowej.</w:t>
      </w:r>
    </w:p>
    <w:p w14:paraId="04F6738E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>Koszty związane z ustanowieniem zabezpieczenia ponosi Kredytobiorca.</w:t>
      </w:r>
    </w:p>
    <w:p w14:paraId="7DBBB313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Dostarczenie do banku</w:t>
      </w:r>
      <w:r w:rsidRPr="00972F38">
        <w:rPr>
          <w:rFonts w:ascii="Verdana" w:hAnsi="Verdana"/>
          <w:sz w:val="18"/>
          <w:szCs w:val="18"/>
        </w:rPr>
        <w:t xml:space="preserve"> przedmiotu zabezpieczenia bądź odpowiedniego dokumentu stwierdzającego dokonanie lub ustanowienie zabezpieczenia, oznacza u</w:t>
      </w:r>
      <w:r>
        <w:rPr>
          <w:rFonts w:ascii="Verdana" w:hAnsi="Verdana"/>
          <w:sz w:val="18"/>
          <w:szCs w:val="18"/>
        </w:rPr>
        <w:t>zyskanie przez bank</w:t>
      </w:r>
      <w:r w:rsidRPr="00972F38">
        <w:rPr>
          <w:rFonts w:ascii="Verdana" w:hAnsi="Verdana"/>
          <w:sz w:val="18"/>
          <w:szCs w:val="18"/>
        </w:rPr>
        <w:t xml:space="preserve"> tego zabezpieczenia.</w:t>
      </w:r>
    </w:p>
    <w:p w14:paraId="24D1CB5A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lastRenderedPageBreak/>
        <w:t xml:space="preserve">§ 6. </w:t>
      </w:r>
      <w:r>
        <w:rPr>
          <w:rFonts w:ascii="Verdana" w:hAnsi="Verdana"/>
          <w:sz w:val="18"/>
          <w:szCs w:val="18"/>
        </w:rPr>
        <w:t xml:space="preserve">1. </w:t>
      </w:r>
      <w:r w:rsidRPr="00972F38">
        <w:rPr>
          <w:rFonts w:ascii="Verdana" w:hAnsi="Verdana"/>
          <w:sz w:val="18"/>
          <w:szCs w:val="18"/>
        </w:rPr>
        <w:t xml:space="preserve">W razie wykorzystania kredytu niezgodnie z przeznaczeniem oraz niedotrzymania ustalonych warunków </w:t>
      </w:r>
      <w:r>
        <w:rPr>
          <w:rFonts w:ascii="Verdana" w:hAnsi="Verdana"/>
          <w:sz w:val="18"/>
          <w:szCs w:val="18"/>
        </w:rPr>
        <w:t>umowy, bank</w:t>
      </w:r>
      <w:r w:rsidRPr="00972F38">
        <w:rPr>
          <w:rFonts w:ascii="Verdana" w:hAnsi="Verdana"/>
          <w:sz w:val="18"/>
          <w:szCs w:val="18"/>
        </w:rPr>
        <w:t xml:space="preserve"> może wypowiedzieć umowę o kredy</w:t>
      </w:r>
      <w:r>
        <w:rPr>
          <w:rFonts w:ascii="Verdana" w:hAnsi="Verdana"/>
          <w:sz w:val="18"/>
          <w:szCs w:val="18"/>
        </w:rPr>
        <w:t>t, co spowoduje podjęcie przez b</w:t>
      </w:r>
      <w:r w:rsidRPr="00972F38">
        <w:rPr>
          <w:rFonts w:ascii="Verdana" w:hAnsi="Verdana"/>
          <w:sz w:val="18"/>
          <w:szCs w:val="18"/>
        </w:rPr>
        <w:t>ank działań zmierzających do odzyskania wierzytelności.</w:t>
      </w:r>
    </w:p>
    <w:p w14:paraId="1F730175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>Okres wypowiedzenia umowy o kredyt wynosi 30 dni licząc od daty doręczenia tego wypowiedzenia.</w:t>
      </w:r>
    </w:p>
    <w:p w14:paraId="1A0B9D1A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972F38">
        <w:rPr>
          <w:rFonts w:ascii="Verdana" w:hAnsi="Verdana"/>
          <w:sz w:val="18"/>
          <w:szCs w:val="18"/>
        </w:rPr>
        <w:t>Wypowiedzenie umowy o kredyt</w:t>
      </w:r>
      <w:r>
        <w:rPr>
          <w:rFonts w:ascii="Verdana" w:hAnsi="Verdana"/>
          <w:sz w:val="18"/>
          <w:szCs w:val="18"/>
        </w:rPr>
        <w:t xml:space="preserve"> musi </w:t>
      </w:r>
      <w:r w:rsidRPr="00972F38">
        <w:rPr>
          <w:rFonts w:ascii="Verdana" w:hAnsi="Verdana"/>
          <w:sz w:val="18"/>
          <w:szCs w:val="18"/>
        </w:rPr>
        <w:t>być dokona</w:t>
      </w:r>
      <w:r>
        <w:rPr>
          <w:rFonts w:ascii="Verdana" w:hAnsi="Verdana"/>
          <w:sz w:val="18"/>
          <w:szCs w:val="18"/>
        </w:rPr>
        <w:t xml:space="preserve">ne na piśmie listem poleconym. </w:t>
      </w:r>
    </w:p>
    <w:p w14:paraId="4A96BFBE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972F38">
        <w:rPr>
          <w:rFonts w:ascii="Verdana" w:hAnsi="Verdana"/>
          <w:sz w:val="18"/>
          <w:szCs w:val="18"/>
        </w:rPr>
        <w:t>Z chwilą wypowiedzenia umowy o kredyt następuje wstrzymanie wypłat z rachunku kredytowego i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wyznaczenie terminu spłaty zadłużenia.</w:t>
      </w:r>
    </w:p>
    <w:p w14:paraId="1446B8F0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7. </w:t>
      </w:r>
      <w:r>
        <w:rPr>
          <w:rFonts w:ascii="Verdana" w:hAnsi="Verdana"/>
          <w:sz w:val="18"/>
          <w:szCs w:val="18"/>
        </w:rPr>
        <w:t xml:space="preserve">1. </w:t>
      </w:r>
      <w:r w:rsidRPr="00972F38">
        <w:rPr>
          <w:rFonts w:ascii="Verdana" w:hAnsi="Verdana"/>
          <w:sz w:val="18"/>
          <w:szCs w:val="18"/>
        </w:rPr>
        <w:t>W przypadku spłaty kredytu w kwocie wyższej niż to wynika z bieżącego zadłużenia nadpłacona kwota przeznaczona zostanie na spłatę zadłużenia z tytułu kolejnej raty kredytu.</w:t>
      </w:r>
    </w:p>
    <w:p w14:paraId="78318BA7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>Nadpłacona kwota , o której mowa w us</w:t>
      </w:r>
      <w:r>
        <w:rPr>
          <w:rFonts w:ascii="Verdana" w:hAnsi="Verdana"/>
          <w:sz w:val="18"/>
          <w:szCs w:val="18"/>
        </w:rPr>
        <w:t>t.1 nie podlega oprocentowaniu.</w:t>
      </w:r>
    </w:p>
    <w:p w14:paraId="1FC775EA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Kredyt uważa się za spłacony</w:t>
      </w:r>
      <w:r w:rsidRPr="00972F38">
        <w:rPr>
          <w:rFonts w:ascii="Verdana" w:hAnsi="Verdana"/>
          <w:sz w:val="18"/>
          <w:szCs w:val="18"/>
        </w:rPr>
        <w:t xml:space="preserve">, jeżeli stan zadłużenia po spłacie kredytu i odsetek wynosi „ </w:t>
      </w:r>
      <w:smartTag w:uri="urn:schemas-microsoft-com:office:smarttags" w:element="metricconverter">
        <w:smartTagPr>
          <w:attr w:name="ProductID" w:val="0”"/>
        </w:smartTagPr>
        <w:r w:rsidRPr="00972F38">
          <w:rPr>
            <w:rFonts w:ascii="Verdana" w:hAnsi="Verdana"/>
            <w:sz w:val="18"/>
            <w:szCs w:val="18"/>
          </w:rPr>
          <w:t>0”</w:t>
        </w:r>
      </w:smartTag>
      <w:r w:rsidRPr="00972F38">
        <w:rPr>
          <w:rFonts w:ascii="Verdana" w:hAnsi="Verdana"/>
          <w:sz w:val="18"/>
          <w:szCs w:val="18"/>
        </w:rPr>
        <w:t>.</w:t>
      </w:r>
    </w:p>
    <w:p w14:paraId="42034961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8. </w:t>
      </w:r>
      <w:r w:rsidRPr="00972F38">
        <w:rPr>
          <w:rFonts w:ascii="Verdana" w:hAnsi="Verdana"/>
          <w:sz w:val="18"/>
          <w:szCs w:val="18"/>
        </w:rPr>
        <w:t>Kredytobiorca zobowiązuje się do:</w:t>
      </w:r>
    </w:p>
    <w:p w14:paraId="1322F0FF" w14:textId="77777777" w:rsidR="0097551F" w:rsidRPr="00972F38" w:rsidRDefault="0097551F" w:rsidP="0097551F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>wykorzystania kredytu zgodnie z przeznaczeniem określonym w §1</w:t>
      </w:r>
    </w:p>
    <w:p w14:paraId="3E84298C" w14:textId="77777777" w:rsidR="0097551F" w:rsidRPr="00972F38" w:rsidRDefault="0097551F" w:rsidP="0097551F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 xml:space="preserve">publikowania w BIP </w:t>
      </w:r>
      <w:r>
        <w:rPr>
          <w:rFonts w:ascii="Verdana" w:hAnsi="Verdana"/>
          <w:sz w:val="18"/>
          <w:szCs w:val="18"/>
        </w:rPr>
        <w:t xml:space="preserve">Gminy Kłodawa </w:t>
      </w:r>
      <w:r w:rsidRPr="00972F38">
        <w:rPr>
          <w:rFonts w:ascii="Verdana" w:hAnsi="Verdana"/>
          <w:sz w:val="18"/>
          <w:szCs w:val="18"/>
        </w:rPr>
        <w:t>po upływie każdego kwartału, sprawozda</w:t>
      </w:r>
      <w:r>
        <w:rPr>
          <w:rFonts w:ascii="Verdana" w:hAnsi="Verdana"/>
          <w:sz w:val="18"/>
          <w:szCs w:val="18"/>
        </w:rPr>
        <w:t>ń budżetowych</w:t>
      </w:r>
      <w:r w:rsidRPr="00972F38">
        <w:rPr>
          <w:rFonts w:ascii="Verdana" w:hAnsi="Verdana"/>
          <w:sz w:val="18"/>
          <w:szCs w:val="18"/>
        </w:rPr>
        <w:t xml:space="preserve"> Gminy</w:t>
      </w:r>
      <w:r>
        <w:rPr>
          <w:rFonts w:ascii="Verdana" w:hAnsi="Verdana"/>
          <w:sz w:val="18"/>
          <w:szCs w:val="18"/>
        </w:rPr>
        <w:t xml:space="preserve"> Kłodawa, tj.: </w:t>
      </w:r>
      <w:r w:rsidRPr="00972F38">
        <w:rPr>
          <w:rFonts w:ascii="Verdana" w:hAnsi="Verdana"/>
          <w:sz w:val="18"/>
          <w:szCs w:val="18"/>
        </w:rPr>
        <w:t>Rb-27S (zbiorczo), Rb-N, Rb-28S( zbiorczo)</w:t>
      </w:r>
      <w:r>
        <w:rPr>
          <w:rFonts w:ascii="Verdana" w:hAnsi="Verdana"/>
          <w:sz w:val="18"/>
          <w:szCs w:val="18"/>
        </w:rPr>
        <w:t xml:space="preserve">, </w:t>
      </w:r>
      <w:r w:rsidRPr="00972F38">
        <w:rPr>
          <w:rFonts w:ascii="Verdana" w:hAnsi="Verdana"/>
          <w:sz w:val="18"/>
          <w:szCs w:val="18"/>
        </w:rPr>
        <w:t>Rb-Z</w:t>
      </w:r>
      <w:r>
        <w:rPr>
          <w:rFonts w:ascii="Verdana" w:hAnsi="Verdana"/>
          <w:sz w:val="18"/>
          <w:szCs w:val="18"/>
        </w:rPr>
        <w:t xml:space="preserve"> oraz</w:t>
      </w:r>
      <w:r w:rsidRPr="00972F38">
        <w:rPr>
          <w:rFonts w:ascii="Verdana" w:hAnsi="Verdana"/>
          <w:sz w:val="18"/>
          <w:szCs w:val="18"/>
        </w:rPr>
        <w:t xml:space="preserve"> Rb</w:t>
      </w:r>
      <w:r>
        <w:rPr>
          <w:rFonts w:ascii="Verdana" w:hAnsi="Verdana"/>
          <w:sz w:val="18"/>
          <w:szCs w:val="18"/>
        </w:rPr>
        <w:t>-</w:t>
      </w:r>
      <w:r w:rsidRPr="00972F38">
        <w:rPr>
          <w:rFonts w:ascii="Verdana" w:hAnsi="Verdana"/>
          <w:sz w:val="18"/>
          <w:szCs w:val="18"/>
        </w:rPr>
        <w:t>NDS o nadwyżce/deficycie</w:t>
      </w:r>
    </w:p>
    <w:p w14:paraId="6F3AC190" w14:textId="77777777" w:rsidR="0097551F" w:rsidRPr="00972F38" w:rsidRDefault="0097551F" w:rsidP="0097551F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 xml:space="preserve">publikowania w BIP </w:t>
      </w:r>
      <w:r>
        <w:rPr>
          <w:rFonts w:ascii="Verdana" w:hAnsi="Verdana"/>
          <w:sz w:val="18"/>
          <w:szCs w:val="18"/>
        </w:rPr>
        <w:t>gminy Kłodawa wymaganych ustawą</w:t>
      </w:r>
      <w:r w:rsidRPr="00972F38">
        <w:rPr>
          <w:rFonts w:ascii="Verdana" w:hAnsi="Verdana"/>
          <w:sz w:val="18"/>
          <w:szCs w:val="18"/>
        </w:rPr>
        <w:t xml:space="preserve"> o finansach publicznych opinii RIO odnośnie do budżetu</w:t>
      </w:r>
      <w:r>
        <w:rPr>
          <w:rFonts w:ascii="Verdana" w:hAnsi="Verdana"/>
          <w:sz w:val="18"/>
          <w:szCs w:val="18"/>
        </w:rPr>
        <w:t xml:space="preserve"> Gminy Kłodawa</w:t>
      </w:r>
      <w:r w:rsidRPr="00972F38">
        <w:rPr>
          <w:rFonts w:ascii="Verdana" w:hAnsi="Verdana"/>
          <w:sz w:val="18"/>
          <w:szCs w:val="18"/>
        </w:rPr>
        <w:t xml:space="preserve">, w tym opinii RIO </w:t>
      </w:r>
      <w:r>
        <w:rPr>
          <w:rFonts w:ascii="Verdana" w:hAnsi="Verdana"/>
          <w:sz w:val="18"/>
          <w:szCs w:val="18"/>
        </w:rPr>
        <w:t>o wykonaniu budżetu za dany rok</w:t>
      </w:r>
      <w:r w:rsidRPr="00972F38">
        <w:rPr>
          <w:rFonts w:ascii="Verdana" w:hAnsi="Verdana"/>
          <w:sz w:val="18"/>
          <w:szCs w:val="18"/>
        </w:rPr>
        <w:t>, o projekcie budżetu na rok bieżący, o możliwości sfinansowania deficytu bu</w:t>
      </w:r>
      <w:r>
        <w:rPr>
          <w:rFonts w:ascii="Verdana" w:hAnsi="Verdana"/>
          <w:sz w:val="18"/>
          <w:szCs w:val="18"/>
        </w:rPr>
        <w:t>dżetowego</w:t>
      </w:r>
      <w:r w:rsidRPr="00972F38">
        <w:rPr>
          <w:rFonts w:ascii="Verdana" w:hAnsi="Verdana"/>
          <w:sz w:val="18"/>
          <w:szCs w:val="18"/>
        </w:rPr>
        <w:t>, o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 xml:space="preserve">prawidłowości planowanej kwoty długu </w:t>
      </w:r>
      <w:r>
        <w:rPr>
          <w:rFonts w:ascii="Verdana" w:hAnsi="Verdana"/>
          <w:sz w:val="18"/>
          <w:szCs w:val="18"/>
        </w:rPr>
        <w:t xml:space="preserve">Gminy Kłodawa </w:t>
      </w:r>
      <w:r w:rsidRPr="00972F38">
        <w:rPr>
          <w:rFonts w:ascii="Verdana" w:hAnsi="Verdana"/>
          <w:sz w:val="18"/>
          <w:szCs w:val="18"/>
        </w:rPr>
        <w:t xml:space="preserve">na podstawie przyjętej Wieloletniej Prognozy Finansowej </w:t>
      </w:r>
      <w:r>
        <w:rPr>
          <w:rFonts w:ascii="Verdana" w:hAnsi="Verdana"/>
          <w:sz w:val="18"/>
          <w:szCs w:val="18"/>
        </w:rPr>
        <w:t>Gminy Kłodawa na określone lata</w:t>
      </w:r>
    </w:p>
    <w:p w14:paraId="3C20AC1F" w14:textId="77777777" w:rsidR="0097551F" w:rsidRPr="00972F38" w:rsidRDefault="0097551F" w:rsidP="0097551F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 xml:space="preserve">informowania </w:t>
      </w:r>
      <w:r>
        <w:rPr>
          <w:rFonts w:ascii="Verdana" w:hAnsi="Verdana"/>
          <w:sz w:val="18"/>
          <w:szCs w:val="18"/>
        </w:rPr>
        <w:t xml:space="preserve">banku </w:t>
      </w:r>
      <w:r w:rsidRPr="00972F38">
        <w:rPr>
          <w:rFonts w:ascii="Verdana" w:hAnsi="Verdana"/>
          <w:sz w:val="18"/>
          <w:szCs w:val="18"/>
        </w:rPr>
        <w:t>o wszelkich działaniach mających istotny wpływ na jego sytuację ekonomiczno-finansową w szczególności o zaciągniętych zobowiązaniach, udzielonych przez siebie poręczeniach, gwarancjach w nieprzekraczalnym terminie 14 dni od daty podjęcia w/ w działań.</w:t>
      </w:r>
    </w:p>
    <w:p w14:paraId="4C77F003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>§ 9.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Strony umowy zobowiązują się do wzajemnego pisemnego informowania o zmianach adresu, numerów kont bankowych, statusu prawnego oraz toc</w:t>
      </w:r>
      <w:r>
        <w:rPr>
          <w:rFonts w:ascii="Verdana" w:hAnsi="Verdana"/>
          <w:sz w:val="18"/>
          <w:szCs w:val="18"/>
        </w:rPr>
        <w:t>zącym się postępowaniu ugodowym</w:t>
      </w:r>
      <w:r w:rsidRPr="00972F38">
        <w:rPr>
          <w:rFonts w:ascii="Verdana" w:hAnsi="Verdana"/>
          <w:sz w:val="18"/>
          <w:szCs w:val="18"/>
        </w:rPr>
        <w:t>, bankowym, upadłościowym, likwidacyjnym oraz przekształceniach własnościowych w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nieprzekraczalnym terminie 14 dni od daty wystąpienia danego faktu lub wszczęcia postępowania.</w:t>
      </w:r>
    </w:p>
    <w:p w14:paraId="303F7942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10. </w:t>
      </w:r>
      <w:r>
        <w:rPr>
          <w:rFonts w:ascii="Verdana" w:hAnsi="Verdana"/>
          <w:sz w:val="18"/>
          <w:szCs w:val="18"/>
        </w:rPr>
        <w:t xml:space="preserve">1. </w:t>
      </w:r>
      <w:r w:rsidRPr="00972F38">
        <w:rPr>
          <w:rFonts w:ascii="Verdana" w:hAnsi="Verdana"/>
          <w:sz w:val="18"/>
          <w:szCs w:val="18"/>
        </w:rPr>
        <w:t>Zmiana postanowień niniejszej umowy może nastąpić za zgodą obydwu stron wyrażoną na piśmie, w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formie aneksu do umowy z zachowaniem formy pisemnej pod rygorem nieważności takiej zmiany.</w:t>
      </w:r>
    </w:p>
    <w:p w14:paraId="0E1BAE79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972F38">
        <w:rPr>
          <w:rFonts w:ascii="Verdana" w:hAnsi="Verdana"/>
          <w:sz w:val="18"/>
          <w:szCs w:val="18"/>
        </w:rPr>
        <w:t>Zamawiający działając w oparciu o art. 144 ust</w:t>
      </w:r>
      <w:r>
        <w:rPr>
          <w:rFonts w:ascii="Verdana" w:hAnsi="Verdana"/>
          <w:sz w:val="18"/>
          <w:szCs w:val="18"/>
        </w:rPr>
        <w:t>.</w:t>
      </w:r>
      <w:r w:rsidRPr="00972F38">
        <w:rPr>
          <w:rFonts w:ascii="Verdana" w:hAnsi="Verdana"/>
          <w:sz w:val="18"/>
          <w:szCs w:val="18"/>
        </w:rPr>
        <w:t xml:space="preserve"> 1 ustawy Prawo zamówień publicznych określa następujące okoliczności, które mogą powodować konieczność wprowadzenia zmian w treści zawartej umowy w stosunku do treści złożonej oferty:</w:t>
      </w:r>
    </w:p>
    <w:p w14:paraId="57011519" w14:textId="77777777" w:rsidR="0097551F" w:rsidRPr="00972F38" w:rsidRDefault="0097551F" w:rsidP="0097551F">
      <w:pPr>
        <w:numPr>
          <w:ilvl w:val="0"/>
          <w:numId w:val="7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>wystąpienia okoliczności, których nie można było przewidzieć pomimo z</w:t>
      </w:r>
      <w:r>
        <w:rPr>
          <w:rFonts w:ascii="Verdana" w:hAnsi="Verdana"/>
          <w:sz w:val="18"/>
          <w:szCs w:val="18"/>
        </w:rPr>
        <w:t>achowania należytej staranności,</w:t>
      </w:r>
    </w:p>
    <w:p w14:paraId="5F934250" w14:textId="77777777" w:rsidR="0097551F" w:rsidRPr="00972F38" w:rsidRDefault="0097551F" w:rsidP="0097551F">
      <w:pPr>
        <w:numPr>
          <w:ilvl w:val="0"/>
          <w:numId w:val="7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 terminu realizacji umowy</w:t>
      </w:r>
      <w:r w:rsidRPr="00972F38">
        <w:rPr>
          <w:rFonts w:ascii="Verdana" w:hAnsi="Verdana"/>
          <w:sz w:val="18"/>
          <w:szCs w:val="18"/>
        </w:rPr>
        <w:t>, w zakresie wysokości rat oraz i terminów ich przekazania, o których mowa w §2 ust.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1 ni</w:t>
      </w:r>
      <w:r>
        <w:rPr>
          <w:rFonts w:ascii="Verdana" w:hAnsi="Verdana"/>
          <w:sz w:val="18"/>
          <w:szCs w:val="18"/>
        </w:rPr>
        <w:t xml:space="preserve">niejszej umowy, w przypadku, gdy </w:t>
      </w:r>
      <w:r w:rsidRPr="00972F38">
        <w:rPr>
          <w:rFonts w:ascii="Verdana" w:hAnsi="Verdana"/>
          <w:sz w:val="18"/>
          <w:szCs w:val="18"/>
        </w:rPr>
        <w:t>w wyniku procesów inwestycyjnych realizowanych przez Kredytobiorcę zajdzie konieczność uzyskania wyższej transzy kredytu lub szybszego jej przekazania,</w:t>
      </w:r>
    </w:p>
    <w:p w14:paraId="2F63D5EC" w14:textId="77777777" w:rsidR="0097551F" w:rsidRPr="00972F38" w:rsidRDefault="0097551F" w:rsidP="0097551F">
      <w:pPr>
        <w:numPr>
          <w:ilvl w:val="0"/>
          <w:numId w:val="7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72F38">
        <w:rPr>
          <w:rFonts w:ascii="Verdana" w:hAnsi="Verdana"/>
          <w:sz w:val="18"/>
          <w:szCs w:val="18"/>
        </w:rPr>
        <w:t>w przypadku zmian organizacyjnych kredytodawcy i kredytobiorcy oraz przepisów prawa ich obowiązujących np. regulaminów wewnętrznych itp.</w:t>
      </w:r>
    </w:p>
    <w:p w14:paraId="241296ED" w14:textId="77777777" w:rsidR="0097551F" w:rsidRPr="00F83A10" w:rsidRDefault="0097551F" w:rsidP="0097551F">
      <w:pPr>
        <w:numPr>
          <w:ilvl w:val="0"/>
          <w:numId w:val="7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sz w:val="18"/>
          <w:szCs w:val="18"/>
        </w:rPr>
        <w:t>określone w chwili zawierania umowy oprocentowanie może ulegać w okresie umownym zmianom tylko w przypadku zmiany stawki WIBOR dla depozytów jednomiesięcznych (stopa bazowa). Marża w okresie umownym jest stała. W każdym okresie obrachunkowym - kwartale kalendarzowym, wchodzącym w skład umownego okresu kredytowania stopa oprocentowania kredytu jest stała.</w:t>
      </w:r>
    </w:p>
    <w:p w14:paraId="7834D3EB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972F38">
        <w:rPr>
          <w:rFonts w:ascii="Verdana" w:hAnsi="Verdana"/>
          <w:sz w:val="18"/>
          <w:szCs w:val="18"/>
        </w:rPr>
        <w:t>Zmiany, o których mowa w §10 ust.</w:t>
      </w:r>
      <w:r>
        <w:rPr>
          <w:rFonts w:ascii="Verdana" w:hAnsi="Verdana"/>
          <w:sz w:val="18"/>
          <w:szCs w:val="18"/>
        </w:rPr>
        <w:t xml:space="preserve"> 2 pkt. c</w:t>
      </w:r>
      <w:r w:rsidRPr="00972F38">
        <w:rPr>
          <w:rFonts w:ascii="Verdana" w:hAnsi="Verdana"/>
          <w:sz w:val="18"/>
          <w:szCs w:val="18"/>
        </w:rPr>
        <w:t>) nie mogą dotyczyć marży bankowej określonej w</w:t>
      </w:r>
      <w:r>
        <w:rPr>
          <w:rFonts w:ascii="Verdana" w:hAnsi="Verdana"/>
          <w:sz w:val="18"/>
          <w:szCs w:val="18"/>
        </w:rPr>
        <w:t> </w:t>
      </w:r>
      <w:r w:rsidRPr="00972F38">
        <w:rPr>
          <w:rFonts w:ascii="Verdana" w:hAnsi="Verdana"/>
          <w:sz w:val="18"/>
          <w:szCs w:val="18"/>
        </w:rPr>
        <w:t>ofercie, która jest stała w całym okresie obowiązywania umowy.</w:t>
      </w:r>
    </w:p>
    <w:p w14:paraId="1DB2C5B3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>§ 11.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Sądem właściwym do rozpatrywania sporów wynikłych z niniejszej umowy jest Sąd Powszechny właściwy miejscowo dla Zamawiającego.</w:t>
      </w:r>
    </w:p>
    <w:p w14:paraId="6E572A15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>§ 12.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Wszelkie zmiany niniejszej umowy wymagają formy pisemnej pod rygorem nieważności oraz wymagają zgody obu stron umowy.</w:t>
      </w:r>
    </w:p>
    <w:p w14:paraId="20F66177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lastRenderedPageBreak/>
        <w:t>§ 13.</w:t>
      </w:r>
      <w:r>
        <w:rPr>
          <w:rFonts w:ascii="Verdana" w:hAnsi="Verdana"/>
          <w:sz w:val="18"/>
          <w:szCs w:val="18"/>
        </w:rPr>
        <w:t xml:space="preserve"> </w:t>
      </w:r>
      <w:r w:rsidRPr="00972F38">
        <w:rPr>
          <w:rFonts w:ascii="Verdana" w:hAnsi="Verdana"/>
          <w:sz w:val="18"/>
          <w:szCs w:val="18"/>
        </w:rPr>
        <w:t>W sprawach nie uregulowanych niniejszą umową mają zastosowanie przepisy kodeksu cywilnego, prawa bankowego i innych ustaw.</w:t>
      </w:r>
    </w:p>
    <w:p w14:paraId="2705D332" w14:textId="77777777" w:rsidR="0097551F" w:rsidRPr="00972F38" w:rsidRDefault="0097551F" w:rsidP="009755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83A10">
        <w:rPr>
          <w:rFonts w:ascii="Verdana" w:hAnsi="Verdana"/>
          <w:b/>
          <w:bCs/>
          <w:sz w:val="18"/>
          <w:szCs w:val="18"/>
        </w:rPr>
        <w:t xml:space="preserve">§ 14. </w:t>
      </w:r>
      <w:r>
        <w:rPr>
          <w:rFonts w:ascii="Verdana" w:hAnsi="Verdana"/>
          <w:sz w:val="18"/>
          <w:szCs w:val="18"/>
        </w:rPr>
        <w:t>Umowę niniejszą sporządzono w 2</w:t>
      </w:r>
      <w:r w:rsidRPr="00972F38">
        <w:rPr>
          <w:rFonts w:ascii="Verdana" w:hAnsi="Verdana"/>
          <w:sz w:val="18"/>
          <w:szCs w:val="18"/>
        </w:rPr>
        <w:t xml:space="preserve"> jednobrzmiących egzemplarzach, po dwa dla każdej ze stron.</w:t>
      </w:r>
    </w:p>
    <w:p w14:paraId="2583EB26" w14:textId="77777777" w:rsidR="0097551F" w:rsidRDefault="0097551F" w:rsidP="0097551F">
      <w:pPr>
        <w:pStyle w:val="Nagwek1"/>
        <w:tabs>
          <w:tab w:val="left" w:pos="5308"/>
        </w:tabs>
        <w:spacing w:before="12"/>
        <w:ind w:right="2877"/>
        <w:jc w:val="center"/>
        <w:rPr>
          <w:w w:val="80"/>
        </w:rPr>
      </w:pPr>
    </w:p>
    <w:p w14:paraId="50E0DD4E" w14:textId="77777777" w:rsidR="0097551F" w:rsidRPr="001C7628" w:rsidRDefault="0097551F" w:rsidP="0097551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KREDYTOBIORCA                                                                        </w:t>
      </w:r>
      <w:r w:rsidRPr="001C7628">
        <w:rPr>
          <w:rFonts w:ascii="Verdana" w:hAnsi="Verdana"/>
          <w:b/>
          <w:sz w:val="18"/>
          <w:szCs w:val="18"/>
        </w:rPr>
        <w:t>BANK</w:t>
      </w:r>
    </w:p>
    <w:p w14:paraId="5D96E4A2" w14:textId="77777777" w:rsidR="0097551F" w:rsidRDefault="0097551F" w:rsidP="0097551F"/>
    <w:p w14:paraId="00CDF8E4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78D1F4BA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29A682BA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73F1E206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2178F2D2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380838D5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2E79155A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7634EC98" w14:textId="77777777" w:rsidR="0097551F" w:rsidRDefault="0097551F" w:rsidP="0097551F">
      <w:pPr>
        <w:spacing w:line="200" w:lineRule="exact"/>
        <w:rPr>
          <w:rFonts w:ascii="Times New Roman" w:eastAsia="Times New Roman" w:hAnsi="Times New Roman"/>
        </w:rPr>
      </w:pPr>
    </w:p>
    <w:p w14:paraId="617ABA85" w14:textId="77777777" w:rsidR="000228CD" w:rsidRDefault="001B21E2"/>
    <w:sectPr w:rsidR="000228CD" w:rsidSect="001B21E2">
      <w:footerReference w:type="default" r:id="rId9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C7D2" w14:textId="77777777" w:rsidR="001B21E2" w:rsidRDefault="001B21E2" w:rsidP="001B21E2">
      <w:r>
        <w:separator/>
      </w:r>
    </w:p>
  </w:endnote>
  <w:endnote w:type="continuationSeparator" w:id="0">
    <w:p w14:paraId="7107D79A" w14:textId="77777777" w:rsidR="001B21E2" w:rsidRDefault="001B21E2" w:rsidP="001B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675577893"/>
      <w:docPartObj>
        <w:docPartGallery w:val="Page Numbers (Bottom of Page)"/>
        <w:docPartUnique/>
      </w:docPartObj>
    </w:sdtPr>
    <w:sdtContent>
      <w:p w14:paraId="18F38E03" w14:textId="3EE252B7" w:rsidR="001B21E2" w:rsidRDefault="001B21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D616C08" w14:textId="77777777" w:rsidR="001B21E2" w:rsidRDefault="001B2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8CE4" w14:textId="77777777" w:rsidR="001B21E2" w:rsidRDefault="001B21E2" w:rsidP="001B21E2">
      <w:r>
        <w:separator/>
      </w:r>
    </w:p>
  </w:footnote>
  <w:footnote w:type="continuationSeparator" w:id="0">
    <w:p w14:paraId="4502B890" w14:textId="77777777" w:rsidR="001B21E2" w:rsidRDefault="001B21E2" w:rsidP="001B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6B57"/>
    <w:multiLevelType w:val="singleLevel"/>
    <w:tmpl w:val="50F2E32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1" w15:restartNumberingAfterBreak="0">
    <w:nsid w:val="2D0C6B1E"/>
    <w:multiLevelType w:val="hybridMultilevel"/>
    <w:tmpl w:val="43580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0ECE"/>
    <w:multiLevelType w:val="hybridMultilevel"/>
    <w:tmpl w:val="5CC68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7133"/>
    <w:multiLevelType w:val="singleLevel"/>
    <w:tmpl w:val="AB4023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4" w15:restartNumberingAfterBreak="0">
    <w:nsid w:val="61D15318"/>
    <w:multiLevelType w:val="hybridMultilevel"/>
    <w:tmpl w:val="1A5A5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76A4"/>
    <w:multiLevelType w:val="singleLevel"/>
    <w:tmpl w:val="1DE09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6" w15:restartNumberingAfterBreak="0">
    <w:nsid w:val="78EF3558"/>
    <w:multiLevelType w:val="hybridMultilevel"/>
    <w:tmpl w:val="745A0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1F"/>
    <w:rsid w:val="001B21E2"/>
    <w:rsid w:val="003E0734"/>
    <w:rsid w:val="005D2D91"/>
    <w:rsid w:val="0097551F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EEAED"/>
  <w15:chartTrackingRefBased/>
  <w15:docId w15:val="{C02CCE3C-A206-41FE-A5B6-DC20FBC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5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7551F"/>
    <w:pPr>
      <w:keepNext/>
      <w:tabs>
        <w:tab w:val="left" w:pos="900"/>
      </w:tabs>
      <w:suppressAutoHyphens/>
      <w:spacing w:before="240" w:after="60" w:line="360" w:lineRule="auto"/>
      <w:jc w:val="both"/>
      <w:outlineLvl w:val="0"/>
    </w:pPr>
    <w:rPr>
      <w:rFonts w:ascii="Verdana" w:eastAsia="Times New Roman" w:hAnsi="Verdana" w:cs="Times New Roman"/>
      <w:b/>
      <w:bCs/>
      <w:kern w:val="1"/>
      <w:sz w:val="18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55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51F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5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1">
    <w:name w:val="Nagłówek 1 Znak1"/>
    <w:link w:val="Nagwek1"/>
    <w:uiPriority w:val="99"/>
    <w:locked/>
    <w:rsid w:val="0097551F"/>
    <w:rPr>
      <w:rFonts w:ascii="Verdana" w:eastAsia="Times New Roman" w:hAnsi="Verdana" w:cs="Times New Roman"/>
      <w:b/>
      <w:bCs/>
      <w:kern w:val="1"/>
      <w:sz w:val="18"/>
      <w:szCs w:val="18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1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1E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2020-07-31T07:53:00Z</dcterms:created>
  <dcterms:modified xsi:type="dcterms:W3CDTF">2020-07-31T08:16:00Z</dcterms:modified>
</cp:coreProperties>
</file>